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FDF1" w14:textId="77777777" w:rsidR="00267B12" w:rsidRPr="00AB5C78" w:rsidRDefault="00267B12" w:rsidP="00267B12">
      <w:pPr>
        <w:keepNext/>
        <w:spacing w:after="10"/>
        <w:jc w:val="both"/>
        <w:rPr>
          <w:bCs/>
          <w:sz w:val="24"/>
          <w:szCs w:val="24"/>
          <w:lang w:val="pl-PL"/>
        </w:rPr>
      </w:pPr>
      <w:r w:rsidRPr="00AB5C78">
        <w:rPr>
          <w:b/>
          <w:bCs/>
          <w:sz w:val="24"/>
          <w:szCs w:val="24"/>
          <w:lang w:val="pl-PL"/>
        </w:rPr>
        <w:t xml:space="preserve">Nazwa przedmiotu: </w:t>
      </w:r>
      <w:r w:rsidRPr="00250A82">
        <w:rPr>
          <w:sz w:val="24"/>
          <w:szCs w:val="24"/>
          <w:lang w:val="pl-PL"/>
        </w:rPr>
        <w:t>Zastosowanie metod nieniszczących w inżynierii lądowej</w:t>
      </w:r>
    </w:p>
    <w:p w14:paraId="1773F945" w14:textId="77777777" w:rsidR="00267B12" w:rsidRPr="00AB5C78" w:rsidRDefault="00267B12" w:rsidP="00267B12">
      <w:pPr>
        <w:keepNext/>
        <w:spacing w:after="10"/>
        <w:rPr>
          <w:bCs/>
          <w:lang w:val="pl-PL"/>
        </w:rPr>
      </w:pPr>
    </w:p>
    <w:p w14:paraId="572E8323" w14:textId="77777777" w:rsidR="00267B12" w:rsidRPr="00250A82" w:rsidRDefault="00267B12" w:rsidP="00267B12">
      <w:pPr>
        <w:keepNext/>
        <w:spacing w:after="10"/>
        <w:rPr>
          <w:lang w:val="en-GB"/>
        </w:rPr>
      </w:pPr>
      <w:r w:rsidRPr="00250A82">
        <w:rPr>
          <w:b/>
          <w:bCs/>
          <w:lang w:val="en-GB"/>
        </w:rPr>
        <w:t xml:space="preserve">Nazwa przedmiotu w j. angielskim: </w:t>
      </w:r>
      <w:r w:rsidRPr="00250A82">
        <w:rPr>
          <w:lang w:val="en-GB"/>
        </w:rPr>
        <w:t>Application of non-destructive methods in civil engineering</w:t>
      </w:r>
    </w:p>
    <w:p w14:paraId="2E69C2F6" w14:textId="77777777" w:rsidR="00267B12" w:rsidRPr="00250A82" w:rsidRDefault="00267B12" w:rsidP="00267B12">
      <w:pPr>
        <w:keepNext/>
        <w:spacing w:after="10"/>
        <w:rPr>
          <w:bCs/>
          <w:lang w:val="en-GB"/>
        </w:rPr>
      </w:pPr>
    </w:p>
    <w:p w14:paraId="2A692AC4" w14:textId="77777777" w:rsidR="00267B12" w:rsidRPr="00AB5C78" w:rsidRDefault="00267B12" w:rsidP="00267B12">
      <w:pPr>
        <w:keepNext/>
        <w:spacing w:after="10"/>
        <w:rPr>
          <w:lang w:val="pl-PL"/>
        </w:rPr>
      </w:pPr>
      <w:r>
        <w:rPr>
          <w:b/>
          <w:bCs/>
          <w:lang w:val="pl-PL"/>
        </w:rPr>
        <w:t xml:space="preserve">Koordynator przedmiotu: </w:t>
      </w:r>
      <w:r w:rsidRPr="00250A82">
        <w:rPr>
          <w:lang w:val="pl-PL"/>
        </w:rPr>
        <w:t>prof. dr hab. inż. Andrzej Garbacz</w:t>
      </w:r>
    </w:p>
    <w:p w14:paraId="1F9A5B0D" w14:textId="77777777" w:rsidR="00267B12" w:rsidRPr="00AB5C78" w:rsidRDefault="00267B12" w:rsidP="00267B12">
      <w:pPr>
        <w:keepNext/>
        <w:spacing w:after="10"/>
        <w:rPr>
          <w:b/>
          <w:lang w:val="pl-PL"/>
        </w:rPr>
      </w:pPr>
    </w:p>
    <w:p w14:paraId="7C71A7E5" w14:textId="77777777" w:rsidR="006433CB" w:rsidRDefault="00267B12" w:rsidP="00267B12">
      <w:pPr>
        <w:keepNext/>
        <w:spacing w:after="10"/>
        <w:rPr>
          <w:b/>
          <w:bCs/>
          <w:lang w:val="pl-PL"/>
        </w:rPr>
      </w:pPr>
      <w:r>
        <w:rPr>
          <w:b/>
          <w:bCs/>
          <w:lang w:val="pl-PL"/>
        </w:rPr>
        <w:t xml:space="preserve">Wymagania wstępne: </w:t>
      </w:r>
    </w:p>
    <w:p w14:paraId="7FA3BDE3" w14:textId="390E80D8" w:rsidR="00267B12" w:rsidRPr="00250A82" w:rsidRDefault="00267B12" w:rsidP="00267B12">
      <w:pPr>
        <w:keepNext/>
        <w:spacing w:after="10"/>
        <w:rPr>
          <w:lang w:val="pl-PL"/>
        </w:rPr>
      </w:pPr>
      <w:r w:rsidRPr="006433CB">
        <w:rPr>
          <w:lang w:val="pl-PL"/>
        </w:rPr>
        <w:t>S</w:t>
      </w:r>
      <w:r w:rsidRPr="00250A82">
        <w:rPr>
          <w:lang w:val="pl-PL"/>
        </w:rPr>
        <w:t>tudent przed rozpoczęciem nauki przedmiotu powinien opanować: podstawy geologii i geotechniki, metodyka badań wytrzymałościowych, podstawy technologii betonu</w:t>
      </w:r>
    </w:p>
    <w:p w14:paraId="47B8A832" w14:textId="77777777" w:rsidR="00267B12" w:rsidRPr="00AB5C78" w:rsidRDefault="00267B12" w:rsidP="00267B12">
      <w:pPr>
        <w:keepNext/>
        <w:spacing w:after="10"/>
        <w:rPr>
          <w:bCs/>
          <w:lang w:val="pl-PL"/>
        </w:rPr>
      </w:pPr>
    </w:p>
    <w:p w14:paraId="37E4FFEC" w14:textId="77777777" w:rsidR="006433CB" w:rsidRDefault="00267B12" w:rsidP="00267B12">
      <w:pPr>
        <w:keepNext/>
        <w:spacing w:after="10"/>
        <w:rPr>
          <w:b/>
          <w:bCs/>
          <w:lang w:val="pl-PL"/>
        </w:rPr>
      </w:pPr>
      <w:r>
        <w:rPr>
          <w:b/>
          <w:bCs/>
          <w:lang w:val="pl-PL"/>
        </w:rPr>
        <w:t xml:space="preserve">Cel przedmiotu: </w:t>
      </w:r>
    </w:p>
    <w:p w14:paraId="12197463" w14:textId="2F42FCB2" w:rsidR="00267B12" w:rsidRPr="00250A82" w:rsidRDefault="00267B12" w:rsidP="00267B12">
      <w:pPr>
        <w:keepNext/>
        <w:spacing w:after="10"/>
        <w:rPr>
          <w:lang w:val="pl-PL"/>
        </w:rPr>
      </w:pPr>
      <w:r w:rsidRPr="00250A82">
        <w:rPr>
          <w:lang w:val="pl-PL"/>
        </w:rPr>
        <w:t>Wykłady: zapoznanie studentów z badaniami nieniszczącymi (ang. NDT – Non-Destructive Testing methods) wykorzystywanymi w inżynierii lądowej oraz zasadami analizy wyników uzyskanych tymi metodami</w:t>
      </w:r>
    </w:p>
    <w:p w14:paraId="7592B4DB" w14:textId="77777777" w:rsidR="00267B12" w:rsidRDefault="00267B12" w:rsidP="00267B12">
      <w:pPr>
        <w:keepNext/>
        <w:spacing w:after="10"/>
        <w:rPr>
          <w:lang w:val="pl-PL"/>
        </w:rPr>
      </w:pPr>
      <w:r w:rsidRPr="00250A82">
        <w:rPr>
          <w:lang w:val="pl-PL"/>
        </w:rPr>
        <w:t>Ćwiczenia: opanowanie umiejętności badań podłoża budowlanego oraz obiektów inżynierskich za pomocą wybranych metod nieniszczących</w:t>
      </w:r>
    </w:p>
    <w:p w14:paraId="18312CEC" w14:textId="77777777" w:rsidR="00267B12" w:rsidRDefault="00267B12" w:rsidP="00267B12">
      <w:pPr>
        <w:keepNext/>
        <w:spacing w:after="10"/>
        <w:rPr>
          <w:lang w:val="pl-PL"/>
        </w:rPr>
      </w:pPr>
    </w:p>
    <w:p w14:paraId="31951AD9" w14:textId="77777777" w:rsidR="00267B12" w:rsidRDefault="00267B12" w:rsidP="00267B12">
      <w:pPr>
        <w:keepNext/>
        <w:spacing w:after="10"/>
        <w:rPr>
          <w:b/>
          <w:bCs/>
          <w:lang w:val="pl-PL"/>
        </w:rPr>
      </w:pPr>
      <w:r>
        <w:rPr>
          <w:b/>
          <w:bCs/>
          <w:lang w:val="pl-PL"/>
        </w:rPr>
        <w:t>Treści kształcenia:</w:t>
      </w:r>
    </w:p>
    <w:p w14:paraId="4033CAC1" w14:textId="77777777" w:rsidR="00267B12" w:rsidRPr="00250A82" w:rsidRDefault="00267B12" w:rsidP="00267B12">
      <w:pPr>
        <w:keepNext/>
        <w:spacing w:after="10"/>
        <w:rPr>
          <w:lang w:val="pl-PL"/>
        </w:rPr>
      </w:pPr>
      <w:r w:rsidRPr="00250A82">
        <w:rPr>
          <w:lang w:val="pl-PL"/>
        </w:rPr>
        <w:t xml:space="preserve">Przedmiot obejmuje swoim zakresem szereg metod nieinwazyjnych wykorzystywanych w inżynierii lądowej, geologii czy geotechnice. Badania nieniszczące stanowią grupę metod badawczych, które dostarczają informacji o własnościach badanych konstrukcji czy podłoża budowlanego, nie wpływając na ich zdolności wytrzymałościowe i eksploatacyjne, a podczas przeprowadzania badania obiekt/grunt nie ulega jakiemukolwiek zniszczeniu, w przeciwieństwie do badań niszczących. Badania nieniszczące pozwalają na weryfikację stanu istniejącej konstrukcji oraz dokonywanie na tej podstawie prognozy dotyczącej jej trwałości, oceny jakości wykonania oraz bezpiecznego użytkowania. </w:t>
      </w:r>
    </w:p>
    <w:p w14:paraId="1DF61260" w14:textId="77777777" w:rsidR="00267B12" w:rsidRDefault="00267B12" w:rsidP="00267B12">
      <w:pPr>
        <w:keepNext/>
        <w:spacing w:after="10"/>
        <w:rPr>
          <w:lang w:val="pl-PL"/>
        </w:rPr>
      </w:pPr>
      <w:r w:rsidRPr="00250A82">
        <w:rPr>
          <w:lang w:val="pl-PL"/>
        </w:rPr>
        <w:t>Przedmiot obejmuje swoim zakresem następujące metody nieinwazyjne wykorzystywane w inżynierii lądowej</w:t>
      </w:r>
      <w:r>
        <w:rPr>
          <w:lang w:val="pl-PL"/>
        </w:rPr>
        <w:t xml:space="preserve"> i.in.</w:t>
      </w:r>
      <w:r w:rsidRPr="00250A82">
        <w:rPr>
          <w:lang w:val="pl-PL"/>
        </w:rPr>
        <w:t>: czujniki ugięć, metodę georadarową, termografię, sklerometr, impact-echo oraz ultradźwięki.</w:t>
      </w:r>
    </w:p>
    <w:p w14:paraId="5E2D7BC1" w14:textId="77777777" w:rsidR="00267B12" w:rsidRPr="00267B12" w:rsidRDefault="00267B12" w:rsidP="00267B12">
      <w:pPr>
        <w:keepNext/>
        <w:spacing w:after="10"/>
        <w:rPr>
          <w:lang w:val="pl-PL"/>
        </w:rPr>
      </w:pPr>
      <w:r w:rsidRPr="00267B12">
        <w:rPr>
          <w:lang w:val="pl-PL"/>
        </w:rPr>
        <w:t>Następujące zagadnienia zostaną omówione podczas zajęć:</w:t>
      </w:r>
    </w:p>
    <w:p w14:paraId="5C437697" w14:textId="04EEAE52" w:rsidR="00267B12" w:rsidRPr="00267B12" w:rsidRDefault="00267B12" w:rsidP="00267B12">
      <w:pPr>
        <w:keepNext/>
        <w:spacing w:after="10"/>
        <w:rPr>
          <w:lang w:val="pl-PL"/>
        </w:rPr>
      </w:pPr>
      <w:r>
        <w:rPr>
          <w:lang w:val="pl-PL"/>
        </w:rPr>
        <w:t xml:space="preserve">- </w:t>
      </w:r>
      <w:r w:rsidRPr="00267B12">
        <w:rPr>
          <w:lang w:val="pl-PL"/>
        </w:rPr>
        <w:t>Obciążenia próbne obiektów mostowych (czujniki ugięć): przepisy prawne, projekt badań, przebieg badań (instrumenty pomiarowe, zbieranie wyników, analiza wyników)</w:t>
      </w:r>
      <w:r w:rsidRPr="00267B12">
        <w:rPr>
          <w:lang w:val="pl-PL"/>
        </w:rPr>
        <w:t xml:space="preserve"> </w:t>
      </w:r>
      <w:r w:rsidRPr="00267B12">
        <w:rPr>
          <w:lang w:val="pl-PL"/>
        </w:rPr>
        <w:t>opis diagnost</w:t>
      </w:r>
      <w:r>
        <w:rPr>
          <w:lang w:val="pl-PL"/>
        </w:rPr>
        <w:t xml:space="preserve">yki </w:t>
      </w:r>
      <w:r w:rsidRPr="00267B12">
        <w:rPr>
          <w:lang w:val="pl-PL"/>
        </w:rPr>
        <w:t>obiektu budowlanego wykorzystującej termowizyjne metody pomiarowe (weryfikacja poprawności wykonawstwa oraz ocena efektywności energetycznej obiektu);</w:t>
      </w:r>
    </w:p>
    <w:p w14:paraId="38EA1CE9" w14:textId="2A11A5A1" w:rsidR="00267B12" w:rsidRPr="00267B12" w:rsidRDefault="00267B12" w:rsidP="00267B12">
      <w:pPr>
        <w:keepNext/>
        <w:spacing w:after="10"/>
        <w:rPr>
          <w:lang w:val="pl-PL"/>
        </w:rPr>
      </w:pPr>
      <w:r>
        <w:rPr>
          <w:lang w:val="pl-PL"/>
        </w:rPr>
        <w:t xml:space="preserve">- </w:t>
      </w:r>
      <w:r w:rsidRPr="00267B12">
        <w:rPr>
          <w:lang w:val="pl-PL"/>
        </w:rPr>
        <w:t xml:space="preserve">Zastosowanie metody georadarowej (ang. </w:t>
      </w:r>
      <w:r w:rsidR="00407D8D">
        <w:rPr>
          <w:lang w:val="pl-PL"/>
        </w:rPr>
        <w:t>g</w:t>
      </w:r>
      <w:r w:rsidRPr="00267B12">
        <w:rPr>
          <w:lang w:val="pl-PL"/>
        </w:rPr>
        <w:t xml:space="preserve">round </w:t>
      </w:r>
      <w:r w:rsidR="00407D8D">
        <w:rPr>
          <w:lang w:val="pl-PL"/>
        </w:rPr>
        <w:t>p</w:t>
      </w:r>
      <w:r w:rsidRPr="00267B12">
        <w:rPr>
          <w:lang w:val="pl-PL"/>
        </w:rPr>
        <w:t xml:space="preserve">enetrating </w:t>
      </w:r>
      <w:r w:rsidR="00407D8D">
        <w:rPr>
          <w:lang w:val="pl-PL"/>
        </w:rPr>
        <w:t>r</w:t>
      </w:r>
      <w:r w:rsidRPr="00267B12">
        <w:rPr>
          <w:lang w:val="pl-PL"/>
        </w:rPr>
        <w:t>adar – GPR) w geologii, geotechnice, inżynierii infrastrukturalnej:</w:t>
      </w:r>
    </w:p>
    <w:p w14:paraId="0863ED6A" w14:textId="77777777" w:rsidR="00267B12" w:rsidRP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>- wprowadzanie do metody, właściwości fizyczne skał i gruntów determinujące właściwości geofizyczne, rodzaje anten i wykorzystywane częstotliwości, zalety i wady metody, zastosowanie GPR, podstawy teoretyczne obejmujące pozyskiwanie danych, ich przetwarzanie oraz interpretację;</w:t>
      </w:r>
    </w:p>
    <w:p w14:paraId="7C97BC05" w14:textId="77777777" w:rsidR="00267B12" w:rsidRP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>- diagnostyka nawierzchni drogowych: grubości warstw konstrukcji dróg, kontrola ułożenia dybli w nawierzchniach betonowych;</w:t>
      </w:r>
    </w:p>
    <w:p w14:paraId="6414F4B7" w14:textId="77777777" w:rsidR="00267B12" w:rsidRP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 xml:space="preserve">- diagnostyka tuneli i mostów: badanie zawilgoceń, diagnostyka podtorza kolejowego; </w:t>
      </w:r>
    </w:p>
    <w:p w14:paraId="12FCF5B6" w14:textId="77777777" w:rsidR="00267B12" w:rsidRP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>- badania modelowych elementów betonowych zawierających przykładowe wady i zbrojenie;</w:t>
      </w:r>
    </w:p>
    <w:p w14:paraId="0D6B09CF" w14:textId="77777777" w:rsidR="00267B12" w:rsidRP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 xml:space="preserve">- wykorzystanie GPR w badaniach podłoża budowlanego: określenie miąższości poszczególnych warstw podłoża, wyznaczenie granic geologicznych, anomalie georadarowe, </w:t>
      </w:r>
      <w:r w:rsidRPr="00267B12">
        <w:rPr>
          <w:lang w:val="pl-PL"/>
        </w:rPr>
        <w:lastRenderedPageBreak/>
        <w:t>głębokość występowania zwierciadła wody podziemnej, lokalizacja pustek oraz infrastruktury podziemnej</w:t>
      </w:r>
    </w:p>
    <w:p w14:paraId="5E63F0A3" w14:textId="7CAFA196" w:rsidR="00267B12" w:rsidRDefault="00267B12" w:rsidP="00267B12">
      <w:pPr>
        <w:keepNext/>
        <w:spacing w:after="10"/>
        <w:ind w:left="708"/>
        <w:rPr>
          <w:lang w:val="pl-PL"/>
        </w:rPr>
      </w:pPr>
      <w:r w:rsidRPr="00267B12">
        <w:rPr>
          <w:lang w:val="pl-PL"/>
        </w:rPr>
        <w:t>- zadania praktyczne: przetworzenie otrzymanych danych geofizycznych z pomiarów terenowych, ich interpretacja, a następnie ich opracowanie (w zależności od warunków atmosferycznych przewiduje się wykonanie wybranych pomiarów geofizycznych w terenie)</w:t>
      </w:r>
      <w:r>
        <w:rPr>
          <w:lang w:val="pl-PL"/>
        </w:rPr>
        <w:t xml:space="preserve">; </w:t>
      </w:r>
    </w:p>
    <w:p w14:paraId="397FFACB" w14:textId="442C1A4A" w:rsidR="00267B12" w:rsidRPr="00267B12" w:rsidRDefault="00267B12" w:rsidP="00267B12">
      <w:pPr>
        <w:keepNext/>
        <w:spacing w:after="10"/>
        <w:rPr>
          <w:lang w:val="pl-PL"/>
        </w:rPr>
      </w:pPr>
      <w:r>
        <w:rPr>
          <w:lang w:val="pl-PL"/>
        </w:rPr>
        <w:t xml:space="preserve">- </w:t>
      </w:r>
      <w:r w:rsidRPr="00267B12">
        <w:rPr>
          <w:lang w:val="pl-PL"/>
        </w:rPr>
        <w:t>Młotek Schmidta (sklerometr): wykorzystanie dynamicznej metody pomiaru wytrzymałości betonu poprzez ocenę zmiany energii bijaka po odskoku od badanej powierzchni – wprowadzenie do metody, zasada działania, zastosowanie i prezentacja urządzenia</w:t>
      </w:r>
    </w:p>
    <w:p w14:paraId="478AA961" w14:textId="5FE124FA" w:rsidR="00267B12" w:rsidRPr="00250A82" w:rsidRDefault="00267B12" w:rsidP="00267B12">
      <w:pPr>
        <w:keepNext/>
        <w:spacing w:after="10"/>
        <w:rPr>
          <w:lang w:val="pl-PL"/>
        </w:rPr>
      </w:pPr>
      <w:r>
        <w:rPr>
          <w:lang w:val="pl-PL"/>
        </w:rPr>
        <w:t xml:space="preserve">- </w:t>
      </w:r>
      <w:r w:rsidRPr="00267B12">
        <w:rPr>
          <w:lang w:val="pl-PL"/>
        </w:rPr>
        <w:t>Metoda Impact-Echo oraz ultradźwiękowa: badania modelowych elementów betonowych zawierających przykładowe wady i zbrojenie</w:t>
      </w:r>
    </w:p>
    <w:p w14:paraId="185D31E6" w14:textId="77777777" w:rsidR="00267B12" w:rsidRDefault="00267B12" w:rsidP="00267B12">
      <w:pPr>
        <w:keepNext/>
        <w:spacing w:after="10"/>
        <w:rPr>
          <w:lang w:val="pl-PL"/>
        </w:rPr>
      </w:pPr>
    </w:p>
    <w:p w14:paraId="3250A958" w14:textId="58418B05" w:rsidR="00557397" w:rsidRPr="00557397" w:rsidRDefault="00557397" w:rsidP="00267B12">
      <w:pPr>
        <w:keepNext/>
        <w:spacing w:after="10"/>
        <w:rPr>
          <w:b/>
          <w:bCs/>
          <w:lang w:val="pl-PL"/>
        </w:rPr>
      </w:pPr>
      <w:r w:rsidRPr="00557397">
        <w:rPr>
          <w:b/>
          <w:bCs/>
          <w:lang w:val="pl-PL"/>
        </w:rPr>
        <w:t>Metody oceny:</w:t>
      </w:r>
    </w:p>
    <w:p w14:paraId="5E2F309D" w14:textId="73CEB043" w:rsidR="00557397" w:rsidRPr="00557397" w:rsidRDefault="00557397" w:rsidP="00557397">
      <w:pPr>
        <w:spacing w:after="0" w:line="240" w:lineRule="auto"/>
        <w:rPr>
          <w:iCs/>
          <w:lang w:val="pl-PL"/>
        </w:rPr>
      </w:pPr>
      <w:r w:rsidRPr="00557397">
        <w:rPr>
          <w:iCs/>
          <w:lang w:val="pl-PL"/>
        </w:rPr>
        <w:t xml:space="preserve">- </w:t>
      </w:r>
      <w:r w:rsidRPr="00557397">
        <w:rPr>
          <w:iCs/>
          <w:lang w:val="pl-PL"/>
        </w:rPr>
        <w:t>Ocenianie ciągłe – obecność i czynny udział w zajęciach</w:t>
      </w:r>
    </w:p>
    <w:p w14:paraId="5AA1F704" w14:textId="3453EB50" w:rsidR="00557397" w:rsidRPr="00557397" w:rsidRDefault="00557397" w:rsidP="00557397">
      <w:pPr>
        <w:keepNext/>
        <w:spacing w:after="10"/>
        <w:rPr>
          <w:iCs/>
          <w:sz w:val="24"/>
          <w:szCs w:val="24"/>
          <w:lang w:val="pl-PL"/>
        </w:rPr>
      </w:pPr>
      <w:r w:rsidRPr="00557397">
        <w:rPr>
          <w:iCs/>
          <w:lang w:val="pl-PL"/>
        </w:rPr>
        <w:t xml:space="preserve">- </w:t>
      </w:r>
      <w:r w:rsidRPr="00557397">
        <w:rPr>
          <w:iCs/>
          <w:lang w:val="pl-PL"/>
        </w:rPr>
        <w:t>Sprawozdanie z przeprowadzonych badań i/lub prezentacja na koniec zajęć</w:t>
      </w:r>
    </w:p>
    <w:p w14:paraId="3B4F37C9" w14:textId="77777777" w:rsidR="00267B12" w:rsidRDefault="00267B12" w:rsidP="00267B12">
      <w:pPr>
        <w:keepNext/>
        <w:spacing w:after="10"/>
        <w:rPr>
          <w:lang w:val="pl-PL"/>
        </w:rPr>
      </w:pPr>
    </w:p>
    <w:p w14:paraId="691BE8EB" w14:textId="77777777" w:rsidR="00267B12" w:rsidRDefault="00267B12" w:rsidP="00267B12">
      <w:pPr>
        <w:keepNext/>
        <w:spacing w:after="10"/>
        <w:rPr>
          <w:b/>
          <w:bCs/>
          <w:lang w:val="pl-PL"/>
        </w:rPr>
      </w:pPr>
      <w:r>
        <w:rPr>
          <w:b/>
          <w:bCs/>
          <w:lang w:val="pl-PL"/>
        </w:rPr>
        <w:t>Literatura:</w:t>
      </w:r>
    </w:p>
    <w:p w14:paraId="263F361B" w14:textId="02AF551A" w:rsidR="00267B12" w:rsidRPr="00267B12" w:rsidRDefault="00267B12" w:rsidP="00267B12">
      <w:pPr>
        <w:keepNext/>
        <w:spacing w:after="10"/>
        <w:rPr>
          <w:lang w:val="pl-PL"/>
        </w:rPr>
      </w:pPr>
      <w:r w:rsidRPr="00267B12">
        <w:rPr>
          <w:lang w:val="pl-PL"/>
        </w:rPr>
        <w:t>1.</w:t>
      </w:r>
      <w:r w:rsidR="00B7226E">
        <w:rPr>
          <w:lang w:val="pl-PL"/>
        </w:rPr>
        <w:t xml:space="preserve"> </w:t>
      </w:r>
      <w:r w:rsidRPr="00267B12">
        <w:rPr>
          <w:lang w:val="pl-PL"/>
        </w:rPr>
        <w:t>Karczewski J., Ortyl Ł., Pasternak M., 2012. Zarys metody georadarowej. Wydawnictwo AGH</w:t>
      </w:r>
    </w:p>
    <w:p w14:paraId="620B69B8" w14:textId="1B6082EA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pl-PL"/>
        </w:rPr>
        <w:t>2.</w:t>
      </w:r>
      <w:r w:rsidR="00B7226E">
        <w:rPr>
          <w:lang w:val="pl-PL"/>
        </w:rPr>
        <w:t xml:space="preserve"> </w:t>
      </w:r>
      <w:r w:rsidRPr="00267B12">
        <w:rPr>
          <w:lang w:val="pl-PL"/>
        </w:rPr>
        <w:t xml:space="preserve">Daniels D.J., 2004. </w:t>
      </w:r>
      <w:r w:rsidRPr="00267B12">
        <w:rPr>
          <w:lang w:val="en-GB"/>
        </w:rPr>
        <w:t>Ground Penetrating Radar. The Institution of Engineering and Technology, London</w:t>
      </w:r>
    </w:p>
    <w:p w14:paraId="6AE3B5B9" w14:textId="608B14E3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3.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Benedetto A., Pajewski L., 2015. Civil Engineering Applications of Ground Penetrating Radar. Springer Transactions in Civil and Environmental Engineering</w:t>
      </w:r>
    </w:p>
    <w:p w14:paraId="3CBF5A0A" w14:textId="52AD3D0D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4.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Birks A.S., Green R.E., McIntire P., Ultrasonic testing, Columbus: American Society for Nondestructive Testing, 1991</w:t>
      </w:r>
    </w:p>
    <w:p w14:paraId="13EE17C3" w14:textId="5B0C0DD6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5.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Sansalone M.J., Streett W.B., Impact-Echo - Nondestructive evaluation of concrete and masonry, Bullbrier Press, Ithaca, N.Y.</w:t>
      </w:r>
    </w:p>
    <w:p w14:paraId="30125D6C" w14:textId="787BBD14" w:rsidR="00267B12" w:rsidRPr="00267B12" w:rsidRDefault="00267B12" w:rsidP="00267B12">
      <w:pPr>
        <w:keepNext/>
        <w:spacing w:after="10"/>
        <w:rPr>
          <w:lang w:val="pl-PL"/>
        </w:rPr>
      </w:pPr>
      <w:r w:rsidRPr="00267B12">
        <w:rPr>
          <w:lang w:val="pl-PL"/>
        </w:rPr>
        <w:t>6.</w:t>
      </w:r>
      <w:r w:rsidR="00B7226E">
        <w:rPr>
          <w:lang w:val="pl-PL"/>
        </w:rPr>
        <w:t xml:space="preserve"> </w:t>
      </w:r>
      <w:r w:rsidRPr="00267B12">
        <w:rPr>
          <w:lang w:val="pl-PL"/>
        </w:rPr>
        <w:t>Adamczewski G., Medyński J., 2019. Diagnostyka termowizyjna w ocenie jakości ocieplenia nowoczesnych hal. Nowoczesne hale 1/2019</w:t>
      </w:r>
    </w:p>
    <w:p w14:paraId="4B96B9F2" w14:textId="3E11AF83" w:rsidR="00267B12" w:rsidRPr="00267B12" w:rsidRDefault="00267B12" w:rsidP="00267B12">
      <w:pPr>
        <w:keepNext/>
        <w:spacing w:after="10"/>
        <w:rPr>
          <w:lang w:val="pl-PL"/>
        </w:rPr>
      </w:pPr>
      <w:r w:rsidRPr="00267B12">
        <w:rPr>
          <w:lang w:val="pl-PL"/>
        </w:rPr>
        <w:t>7.</w:t>
      </w:r>
      <w:r w:rsidR="00B7226E">
        <w:rPr>
          <w:lang w:val="pl-PL"/>
        </w:rPr>
        <w:t xml:space="preserve"> </w:t>
      </w:r>
      <w:r w:rsidRPr="00267B12">
        <w:rPr>
          <w:lang w:val="pl-PL"/>
        </w:rPr>
        <w:t>PN-S-10040 „Obiekty mostowe. Konstrukcje betonowe, żelbetowe i sprężone. Wymagania i badania”</w:t>
      </w:r>
    </w:p>
    <w:p w14:paraId="70685E37" w14:textId="4787092F" w:rsidR="00267B12" w:rsidRPr="00267B12" w:rsidRDefault="00267B12" w:rsidP="00267B12">
      <w:pPr>
        <w:keepNext/>
        <w:spacing w:after="10"/>
        <w:rPr>
          <w:lang w:val="pl-PL"/>
        </w:rPr>
      </w:pPr>
      <w:r w:rsidRPr="00267B12">
        <w:rPr>
          <w:lang w:val="pl-PL"/>
        </w:rPr>
        <w:t>8.</w:t>
      </w:r>
      <w:r w:rsidR="00B7226E">
        <w:rPr>
          <w:lang w:val="pl-PL"/>
        </w:rPr>
        <w:t xml:space="preserve"> </w:t>
      </w:r>
      <w:r w:rsidRPr="00267B12">
        <w:rPr>
          <w:lang w:val="pl-PL"/>
        </w:rPr>
        <w:t>PN-S-10050 "Obiekty mostowe. Konstrukcje stalowe. Wymagania i badania"</w:t>
      </w:r>
    </w:p>
    <w:p w14:paraId="6EF353FF" w14:textId="22782CB0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9.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Materiały szkoleniowe Bundesanstalt für Materialforschung und prüfung (BAM), NDT&amp;E Advanced Training Workshop, 2016, Berlin</w:t>
      </w:r>
    </w:p>
    <w:p w14:paraId="07EA4CC2" w14:textId="775722E4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10.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M. D.Tomkins, J. J.Huck, J. M. Dortch, P. D. Hughes, M. P.Kirbride, I. D. Barr, Schmidt Hammer exposure dating (SHED), Quaternary Geochronology, 2018, Vol. 44, Pages 55-62</w:t>
      </w:r>
    </w:p>
    <w:p w14:paraId="60C1D402" w14:textId="64E2858E" w:rsidR="00267B12" w:rsidRPr="00267B12" w:rsidRDefault="00267B12" w:rsidP="00267B12">
      <w:pPr>
        <w:keepNext/>
        <w:spacing w:after="10"/>
        <w:rPr>
          <w:lang w:val="en-GB"/>
        </w:rPr>
      </w:pPr>
      <w:r w:rsidRPr="00267B12">
        <w:rPr>
          <w:lang w:val="en-GB"/>
        </w:rPr>
        <w:t>11.</w:t>
      </w:r>
      <w:r w:rsidR="00B7226E">
        <w:rPr>
          <w:lang w:val="en-GB"/>
        </w:rPr>
        <w:t xml:space="preserve"> </w:t>
      </w:r>
      <w:r w:rsidRPr="00267B12">
        <w:rPr>
          <w:lang w:val="en-GB"/>
        </w:rPr>
        <w:t>A. E. Mir, S. G. Nehme, Repeatability of the rebound surface hardness of concrete with alteration of concrete parameters, Construction and Building Materials, 2017, Vol. 131, Pages 317-326</w:t>
      </w:r>
    </w:p>
    <w:p w14:paraId="6EC36379" w14:textId="77777777" w:rsidR="00267B12" w:rsidRPr="00267B12" w:rsidRDefault="00267B12" w:rsidP="00267B12">
      <w:pPr>
        <w:keepNext/>
        <w:spacing w:after="10"/>
        <w:rPr>
          <w:bCs/>
          <w:lang w:val="en-GB"/>
        </w:rPr>
      </w:pPr>
    </w:p>
    <w:p w14:paraId="58CC0C92" w14:textId="77777777" w:rsidR="00267B12" w:rsidRPr="00AB5C78" w:rsidRDefault="00267B12" w:rsidP="00267B12">
      <w:pPr>
        <w:keepNext/>
        <w:spacing w:after="10"/>
        <w:rPr>
          <w:bCs/>
          <w:lang w:val="pl-PL"/>
        </w:rPr>
      </w:pPr>
      <w:r>
        <w:rPr>
          <w:b/>
          <w:bCs/>
          <w:lang w:val="pl-PL"/>
        </w:rPr>
        <w:t xml:space="preserve">Rozliczenie godzin </w:t>
      </w:r>
      <w:r w:rsidRPr="00714C4F">
        <w:rPr>
          <w:b/>
          <w:bCs/>
          <w:lang w:val="pl-PL"/>
        </w:rPr>
        <w:t>pracy</w:t>
      </w:r>
      <w:r>
        <w:rPr>
          <w:b/>
          <w:bCs/>
          <w:lang w:val="pl-PL"/>
        </w:rPr>
        <w:t>:</w:t>
      </w:r>
    </w:p>
    <w:p w14:paraId="13B8DAC6" w14:textId="77777777" w:rsidR="00267B12" w:rsidRDefault="00267B12" w:rsidP="00267B12">
      <w:pPr>
        <w:keepNext/>
        <w:spacing w:after="10"/>
        <w:rPr>
          <w:bCs/>
          <w:lang w:val="pl-PL"/>
        </w:rPr>
      </w:pPr>
      <w:r w:rsidRPr="00267B12">
        <w:rPr>
          <w:bCs/>
          <w:lang w:val="pl-PL"/>
        </w:rPr>
        <w:t xml:space="preserve">Razem </w:t>
      </w:r>
      <w:r>
        <w:rPr>
          <w:bCs/>
          <w:lang w:val="pl-PL"/>
        </w:rPr>
        <w:t>50</w:t>
      </w:r>
      <w:r w:rsidRPr="00267B12">
        <w:rPr>
          <w:bCs/>
          <w:lang w:val="pl-PL"/>
        </w:rPr>
        <w:t xml:space="preserve"> godz.</w:t>
      </w:r>
      <w:r>
        <w:rPr>
          <w:bCs/>
          <w:lang w:val="pl-PL"/>
        </w:rPr>
        <w:t xml:space="preserve"> </w:t>
      </w:r>
      <w:r w:rsidRPr="00267B12">
        <w:rPr>
          <w:bCs/>
          <w:lang w:val="pl-PL"/>
        </w:rPr>
        <w:t>=</w:t>
      </w:r>
      <w:r>
        <w:rPr>
          <w:bCs/>
          <w:lang w:val="pl-PL"/>
        </w:rPr>
        <w:t xml:space="preserve"> 2</w:t>
      </w:r>
      <w:r w:rsidRPr="00267B12">
        <w:rPr>
          <w:bCs/>
          <w:lang w:val="pl-PL"/>
        </w:rPr>
        <w:t xml:space="preserve"> ECTS: </w:t>
      </w:r>
    </w:p>
    <w:p w14:paraId="3FDC7A64" w14:textId="412F5559" w:rsidR="00267B12" w:rsidRDefault="00267B12" w:rsidP="00267B12">
      <w:pPr>
        <w:keepNext/>
        <w:spacing w:after="10"/>
        <w:rPr>
          <w:bCs/>
          <w:lang w:val="pl-PL"/>
        </w:rPr>
      </w:pPr>
      <w:r w:rsidRPr="00267B12">
        <w:rPr>
          <w:bCs/>
          <w:lang w:val="pl-PL"/>
        </w:rPr>
        <w:t xml:space="preserve">wykład </w:t>
      </w:r>
      <w:r>
        <w:rPr>
          <w:bCs/>
          <w:lang w:val="pl-PL"/>
        </w:rPr>
        <w:t xml:space="preserve">- </w:t>
      </w:r>
      <w:r w:rsidRPr="00267B12">
        <w:rPr>
          <w:bCs/>
          <w:lang w:val="pl-PL"/>
        </w:rPr>
        <w:t>15 godz.</w:t>
      </w:r>
    </w:p>
    <w:p w14:paraId="4EE2F4CA" w14:textId="10029F50" w:rsidR="00267B12" w:rsidRDefault="00267B12" w:rsidP="00267B12">
      <w:pPr>
        <w:keepNext/>
        <w:spacing w:after="10"/>
        <w:rPr>
          <w:bCs/>
          <w:lang w:val="pl-PL"/>
        </w:rPr>
      </w:pPr>
      <w:r w:rsidRPr="00267B12">
        <w:rPr>
          <w:bCs/>
          <w:lang w:val="pl-PL"/>
        </w:rPr>
        <w:t xml:space="preserve">ćwiczenia audytoryjne </w:t>
      </w:r>
      <w:r>
        <w:rPr>
          <w:bCs/>
          <w:lang w:val="pl-PL"/>
        </w:rPr>
        <w:t xml:space="preserve">- </w:t>
      </w:r>
      <w:r w:rsidRPr="00267B12">
        <w:rPr>
          <w:bCs/>
          <w:lang w:val="pl-PL"/>
        </w:rPr>
        <w:t>15 godz.</w:t>
      </w:r>
    </w:p>
    <w:p w14:paraId="169B0994" w14:textId="3A789AD6" w:rsidR="00267B12" w:rsidRDefault="00267B12" w:rsidP="00267B12">
      <w:pPr>
        <w:keepNext/>
        <w:spacing w:after="10"/>
        <w:rPr>
          <w:bCs/>
          <w:lang w:val="pl-PL"/>
        </w:rPr>
      </w:pPr>
      <w:r w:rsidRPr="00267B12">
        <w:rPr>
          <w:bCs/>
          <w:lang w:val="pl-PL"/>
        </w:rPr>
        <w:t>zapoznanie z literaturą</w:t>
      </w:r>
      <w:r>
        <w:rPr>
          <w:bCs/>
          <w:lang w:val="pl-PL"/>
        </w:rPr>
        <w:t>, przygotowanie do zajęć - 10</w:t>
      </w:r>
      <w:r w:rsidRPr="00267B12">
        <w:rPr>
          <w:bCs/>
          <w:lang w:val="pl-PL"/>
        </w:rPr>
        <w:t xml:space="preserve"> godz.</w:t>
      </w:r>
    </w:p>
    <w:p w14:paraId="270B215F" w14:textId="4FE9FD77" w:rsidR="00267B12" w:rsidRPr="00AB5C78" w:rsidRDefault="00267B12" w:rsidP="00267B12">
      <w:pPr>
        <w:keepNext/>
        <w:spacing w:after="10"/>
        <w:rPr>
          <w:bCs/>
          <w:lang w:val="pl-PL"/>
        </w:rPr>
      </w:pPr>
      <w:r w:rsidRPr="00267B12">
        <w:rPr>
          <w:bCs/>
          <w:lang w:val="pl-PL"/>
        </w:rPr>
        <w:t xml:space="preserve">przygotowanie </w:t>
      </w:r>
      <w:r>
        <w:rPr>
          <w:bCs/>
          <w:lang w:val="pl-PL"/>
        </w:rPr>
        <w:t>sprawozdania/prezentacji</w:t>
      </w:r>
      <w:r w:rsidRPr="00267B12">
        <w:rPr>
          <w:bCs/>
          <w:lang w:val="pl-PL"/>
        </w:rPr>
        <w:t xml:space="preserve"> </w:t>
      </w:r>
      <w:r>
        <w:rPr>
          <w:bCs/>
          <w:lang w:val="pl-PL"/>
        </w:rPr>
        <w:t>- 10</w:t>
      </w:r>
      <w:r w:rsidRPr="00267B12">
        <w:rPr>
          <w:bCs/>
          <w:lang w:val="pl-PL"/>
        </w:rPr>
        <w:t xml:space="preserve"> godz.</w:t>
      </w:r>
    </w:p>
    <w:p w14:paraId="710BF54D" w14:textId="77777777" w:rsidR="00267B12" w:rsidRDefault="00267B12" w:rsidP="00267B12">
      <w:pPr>
        <w:keepNext/>
        <w:spacing w:after="10"/>
        <w:rPr>
          <w:b/>
          <w:bCs/>
          <w:lang w:val="pl-PL"/>
        </w:rPr>
      </w:pPr>
    </w:p>
    <w:p w14:paraId="72CE8939" w14:textId="77777777" w:rsidR="00267B12" w:rsidRDefault="00267B12" w:rsidP="00267B12">
      <w:pPr>
        <w:keepNext/>
        <w:spacing w:after="10"/>
        <w:rPr>
          <w:b/>
          <w:bCs/>
          <w:lang w:val="pl-PL"/>
        </w:rPr>
      </w:pPr>
    </w:p>
    <w:p w14:paraId="78735274" w14:textId="77777777" w:rsidR="00267B12" w:rsidRDefault="00267B12" w:rsidP="00267B12">
      <w:pPr>
        <w:keepNext/>
        <w:spacing w:after="10"/>
        <w:rPr>
          <w:rStyle w:val="Wyrnienieintensywne"/>
          <w:b w:val="0"/>
          <w:lang w:val="pl-PL"/>
        </w:rPr>
      </w:pPr>
      <w:r w:rsidRPr="00714C4F">
        <w:rPr>
          <w:rStyle w:val="Wyrnienieintensywne"/>
          <w:b w:val="0"/>
          <w:lang w:val="pl-PL"/>
        </w:rPr>
        <w:t xml:space="preserve">1 ECTS = 25 godzin nakładu pracy </w:t>
      </w:r>
      <w:r w:rsidRPr="006A296B">
        <w:rPr>
          <w:rStyle w:val="Wyrnienieintensywne"/>
          <w:b w:val="0"/>
          <w:lang w:val="pl-PL"/>
        </w:rPr>
        <w:t>studenta, do</w:t>
      </w:r>
      <w:r w:rsidRPr="00714C4F">
        <w:rPr>
          <w:rStyle w:val="Wyrnienieintensywne"/>
          <w:b w:val="0"/>
          <w:lang w:val="pl-PL"/>
        </w:rPr>
        <w:t xml:space="preserve"> godzin kontaktowych można zaliczyć udział studenta w konsultacjach</w:t>
      </w:r>
      <w:r>
        <w:rPr>
          <w:rStyle w:val="Wyrnienieintensywne"/>
          <w:b w:val="0"/>
          <w:lang w:val="pl-PL"/>
        </w:rPr>
        <w:t>, do godzin</w:t>
      </w:r>
      <w:r w:rsidRPr="00714C4F">
        <w:rPr>
          <w:rStyle w:val="Wyrnienieintensywne"/>
          <w:b w:val="0"/>
          <w:lang w:val="pl-PL"/>
        </w:rPr>
        <w:t xml:space="preserve"> pracy własnej studenta zaliczamy m.in. </w:t>
      </w:r>
      <w:r>
        <w:rPr>
          <w:rStyle w:val="Wyrnienieintensywne"/>
          <w:b w:val="0"/>
          <w:lang w:val="pl-PL"/>
        </w:rPr>
        <w:t>przygotowanie do zajęć</w:t>
      </w:r>
      <w:r w:rsidRPr="00714C4F">
        <w:rPr>
          <w:rStyle w:val="Wyrnienieintensywne"/>
          <w:b w:val="0"/>
          <w:lang w:val="pl-PL"/>
        </w:rPr>
        <w:t xml:space="preserve">, sporządzenie  projektu, </w:t>
      </w:r>
      <w:r>
        <w:rPr>
          <w:rStyle w:val="Wyrnienieintensywne"/>
          <w:b w:val="0"/>
          <w:lang w:val="pl-PL"/>
        </w:rPr>
        <w:t>zapoznanie się z literaturą itp.</w:t>
      </w:r>
      <w:bookmarkStart w:id="0" w:name="_Toc1"/>
    </w:p>
    <w:p w14:paraId="7B2F2AFE" w14:textId="77777777" w:rsidR="00267B12" w:rsidRPr="00AB5C78" w:rsidRDefault="00267B12" w:rsidP="00267B12">
      <w:pPr>
        <w:keepNext/>
        <w:spacing w:after="10"/>
        <w:rPr>
          <w:rStyle w:val="Wyrnienieintensywne"/>
          <w:lang w:val="pl-PL"/>
        </w:rPr>
      </w:pPr>
    </w:p>
    <w:p w14:paraId="402C2047" w14:textId="77777777" w:rsidR="006433CB" w:rsidRDefault="006433CB" w:rsidP="00267B12">
      <w:pPr>
        <w:pStyle w:val="Nagwek2"/>
        <w:rPr>
          <w:sz w:val="24"/>
          <w:szCs w:val="24"/>
          <w:lang w:val="pl-PL"/>
        </w:rPr>
      </w:pPr>
    </w:p>
    <w:p w14:paraId="444FEF3B" w14:textId="77777777" w:rsidR="006433CB" w:rsidRDefault="006433CB" w:rsidP="00267B12">
      <w:pPr>
        <w:pStyle w:val="Nagwek2"/>
        <w:rPr>
          <w:sz w:val="24"/>
          <w:szCs w:val="24"/>
          <w:lang w:val="pl-PL"/>
        </w:rPr>
      </w:pPr>
    </w:p>
    <w:p w14:paraId="239C2A46" w14:textId="77777777" w:rsidR="006433CB" w:rsidRDefault="006433CB" w:rsidP="00267B12">
      <w:pPr>
        <w:pStyle w:val="Nagwek2"/>
        <w:rPr>
          <w:sz w:val="24"/>
          <w:szCs w:val="24"/>
          <w:lang w:val="pl-PL"/>
        </w:rPr>
      </w:pPr>
    </w:p>
    <w:p w14:paraId="5B91400B" w14:textId="499992A9" w:rsidR="00267B12" w:rsidRPr="005B5602" w:rsidRDefault="00267B12" w:rsidP="00267B12">
      <w:pPr>
        <w:pStyle w:val="Nagwek2"/>
        <w:rPr>
          <w:lang w:val="pl-PL"/>
        </w:rPr>
      </w:pPr>
      <w:r w:rsidRPr="004232C2">
        <w:rPr>
          <w:sz w:val="24"/>
          <w:szCs w:val="24"/>
          <w:lang w:val="pl-PL"/>
        </w:rPr>
        <w:lastRenderedPageBreak/>
        <w:t xml:space="preserve">Efekty </w:t>
      </w:r>
      <w:bookmarkEnd w:id="0"/>
      <w:r>
        <w:rPr>
          <w:sz w:val="24"/>
          <w:szCs w:val="24"/>
          <w:lang w:val="pl-PL"/>
        </w:rPr>
        <w:t>uczenia się</w:t>
      </w:r>
      <w:r>
        <w:rPr>
          <w:lang w:val="pl-PL"/>
        </w:rPr>
        <w:t xml:space="preserve"> </w:t>
      </w:r>
      <w:r w:rsidRPr="004E0453">
        <w:rPr>
          <w:b w:val="0"/>
          <w:i/>
          <w:sz w:val="20"/>
          <w:szCs w:val="20"/>
          <w:lang w:val="pl-PL"/>
        </w:rPr>
        <w:t>(dla każdej z kategorii może być więcej niż jeden)</w:t>
      </w:r>
    </w:p>
    <w:p w14:paraId="6E52C3E1" w14:textId="77777777" w:rsidR="00267B12" w:rsidRPr="004232C2" w:rsidRDefault="00267B12" w:rsidP="00267B12">
      <w:pPr>
        <w:pStyle w:val="Nagwek3"/>
        <w:rPr>
          <w:sz w:val="20"/>
          <w:szCs w:val="20"/>
          <w:lang w:val="pl-PL"/>
        </w:rPr>
      </w:pPr>
      <w:bookmarkStart w:id="1" w:name="_Toc2"/>
      <w:r w:rsidRPr="004232C2">
        <w:rPr>
          <w:sz w:val="20"/>
          <w:szCs w:val="20"/>
          <w:lang w:val="pl-PL"/>
        </w:rPr>
        <w:t>Wiedza</w:t>
      </w:r>
      <w:bookmarkEnd w:id="1"/>
    </w:p>
    <w:p w14:paraId="78317F6D" w14:textId="76795CC4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4232C2">
        <w:rPr>
          <w:b/>
          <w:bCs/>
          <w:lang w:val="pl-PL"/>
        </w:rPr>
        <w:t xml:space="preserve">Efekt </w:t>
      </w:r>
      <w:r w:rsidRPr="00267B12">
        <w:rPr>
          <w:b/>
          <w:bCs/>
          <w:lang w:val="pl-PL"/>
        </w:rPr>
        <w:t xml:space="preserve">W1: </w:t>
      </w:r>
      <w:r w:rsidRPr="00267B12">
        <w:rPr>
          <w:lang w:val="pl-PL"/>
        </w:rPr>
        <w:t>Zna poszczególne metody nieinwazyjne wykorzystywane w inżynierii lądowej i transporcie</w:t>
      </w:r>
    </w:p>
    <w:p w14:paraId="1DF27FFF" w14:textId="64FA4094" w:rsidR="00267B12" w:rsidRPr="00267B12" w:rsidRDefault="00267B12" w:rsidP="00267B12">
      <w:pPr>
        <w:spacing w:before="60"/>
        <w:ind w:left="284"/>
        <w:rPr>
          <w:lang w:val="pl-PL"/>
        </w:rPr>
      </w:pPr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: Ocenianie ciągłe – obecność i czynny udział w zajęciach</w:t>
      </w:r>
      <w:r>
        <w:rPr>
          <w:lang w:val="pl-PL"/>
        </w:rPr>
        <w:t xml:space="preserve">; </w:t>
      </w:r>
      <w:r w:rsidRPr="00267B12">
        <w:rPr>
          <w:lang w:val="pl-PL"/>
        </w:rPr>
        <w:t>Sprawozdanie z przeprowadzonych badań i/lub prezentacja na koniec zajęć</w:t>
      </w:r>
    </w:p>
    <w:p w14:paraId="557686FF" w14:textId="5191462F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267B12">
        <w:rPr>
          <w:b/>
          <w:bCs/>
          <w:lang w:val="pl-PL"/>
        </w:rPr>
        <w:t>Efekt W</w:t>
      </w:r>
      <w:r w:rsidRPr="00267B12">
        <w:rPr>
          <w:b/>
          <w:bCs/>
          <w:lang w:val="pl-PL"/>
        </w:rPr>
        <w:t>2</w:t>
      </w:r>
      <w:r w:rsidRPr="00267B12">
        <w:rPr>
          <w:b/>
          <w:bCs/>
          <w:lang w:val="pl-PL"/>
        </w:rPr>
        <w:t xml:space="preserve">: </w:t>
      </w:r>
      <w:r w:rsidRPr="00267B12">
        <w:rPr>
          <w:lang w:val="pl-PL"/>
        </w:rPr>
        <w:t>ma pogłębioną wiedzę o powiązaniach dziedzin nauki i dyscyplin naukowych, właściwych dla studiowanego kierunku studiów z innymi dziedzinami nauki i dyscyplinami naukowymi obszaru albo obszarów, z których został wyodrębniony studiowany kierunek studiów, pozwalającą na integrowanie perspektyw właściwych dla kilku dyscyplin naukowych</w:t>
      </w:r>
    </w:p>
    <w:p w14:paraId="3F25D182" w14:textId="301B6176" w:rsidR="00267B12" w:rsidRPr="00267B12" w:rsidRDefault="00267B12" w:rsidP="00267B12">
      <w:pPr>
        <w:spacing w:before="60"/>
        <w:ind w:left="284"/>
        <w:rPr>
          <w:lang w:val="pl-PL"/>
        </w:rPr>
      </w:pPr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czynny udział w zajęciach</w:t>
      </w:r>
    </w:p>
    <w:p w14:paraId="263EE226" w14:textId="77777777" w:rsidR="00267B12" w:rsidRPr="00267B12" w:rsidRDefault="00267B12" w:rsidP="00267B12">
      <w:pPr>
        <w:spacing w:before="60"/>
        <w:ind w:left="284"/>
        <w:rPr>
          <w:lang w:val="pl-PL"/>
        </w:rPr>
      </w:pPr>
    </w:p>
    <w:p w14:paraId="7B2515CD" w14:textId="77777777" w:rsidR="00267B12" w:rsidRPr="00267B12" w:rsidRDefault="00267B12" w:rsidP="00267B12">
      <w:pPr>
        <w:pStyle w:val="Nagwek3"/>
        <w:rPr>
          <w:sz w:val="20"/>
          <w:szCs w:val="20"/>
          <w:lang w:val="pl-PL"/>
        </w:rPr>
      </w:pPr>
      <w:bookmarkStart w:id="2" w:name="_Toc3"/>
      <w:r w:rsidRPr="00267B12">
        <w:rPr>
          <w:sz w:val="20"/>
          <w:szCs w:val="20"/>
          <w:lang w:val="pl-PL"/>
        </w:rPr>
        <w:t>Umiejętności</w:t>
      </w:r>
      <w:bookmarkEnd w:id="2"/>
    </w:p>
    <w:p w14:paraId="58C25434" w14:textId="16CFE7D9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267B12">
        <w:rPr>
          <w:b/>
          <w:bCs/>
          <w:lang w:val="pl-PL"/>
        </w:rPr>
        <w:t xml:space="preserve">Efekt U1: </w:t>
      </w:r>
      <w:r w:rsidRPr="00267B12">
        <w:rPr>
          <w:lang w:val="pl-PL"/>
        </w:rPr>
        <w:t>umie samodzielnie zanalizować zgromadzony materiał naukowy, zinterpretować otrzymane wyniki badań i wyciągnąć stosowne wnioski w oparciu o własne doświadczenia i najnowsze dane literaturowe</w:t>
      </w:r>
    </w:p>
    <w:p w14:paraId="32253D1C" w14:textId="332CBE27" w:rsidR="00267B12" w:rsidRPr="00267B12" w:rsidRDefault="00267B12" w:rsidP="00267B12">
      <w:pPr>
        <w:spacing w:before="60"/>
        <w:ind w:left="284"/>
        <w:rPr>
          <w:lang w:val="pl-PL"/>
        </w:rPr>
      </w:pPr>
      <w:bookmarkStart w:id="3" w:name="_Toc4"/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Ocenianie ciągłe – obecność i czynny udział w zajęciach Sprawozdanie z przeprowadzonych badań i/lub prezentacja na koniec zajęć</w:t>
      </w:r>
      <w:r w:rsidRPr="00267B12">
        <w:rPr>
          <w:lang w:val="pl-PL"/>
        </w:rPr>
        <w:tab/>
      </w:r>
    </w:p>
    <w:p w14:paraId="4A1BCDB8" w14:textId="2C1C05D1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267B12">
        <w:rPr>
          <w:b/>
          <w:bCs/>
          <w:lang w:val="pl-PL"/>
        </w:rPr>
        <w:t>Efekt U</w:t>
      </w:r>
      <w:r w:rsidRPr="00267B12">
        <w:rPr>
          <w:b/>
          <w:bCs/>
          <w:lang w:val="pl-PL"/>
        </w:rPr>
        <w:t>2</w:t>
      </w:r>
      <w:r w:rsidRPr="00267B12">
        <w:rPr>
          <w:b/>
          <w:bCs/>
          <w:lang w:val="pl-PL"/>
        </w:rPr>
        <w:t xml:space="preserve">: </w:t>
      </w:r>
      <w:r w:rsidRPr="00267B12">
        <w:rPr>
          <w:lang w:val="pl-PL"/>
        </w:rPr>
        <w:t>wykonuje pomiary terenowe wykorzystując wybrane metody NDT</w:t>
      </w:r>
    </w:p>
    <w:p w14:paraId="27AFE396" w14:textId="77777777" w:rsidR="00267B12" w:rsidRPr="00267B12" w:rsidRDefault="00267B12" w:rsidP="00267B12">
      <w:pPr>
        <w:spacing w:before="60"/>
        <w:ind w:left="284"/>
        <w:rPr>
          <w:lang w:val="pl-PL"/>
        </w:rPr>
      </w:pPr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Ocenianie ciągłe – obecność i czynny udział w zajęciach Sprawozdanie z przeprowadzonych badań i/lub prezentacja na koniec zajęć</w:t>
      </w:r>
      <w:r w:rsidRPr="00267B12">
        <w:rPr>
          <w:lang w:val="pl-PL"/>
        </w:rPr>
        <w:tab/>
      </w:r>
    </w:p>
    <w:p w14:paraId="21BABFDF" w14:textId="3D6A1BD3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267B12">
        <w:rPr>
          <w:b/>
          <w:bCs/>
          <w:lang w:val="pl-PL"/>
        </w:rPr>
        <w:t>Efekt U</w:t>
      </w:r>
      <w:r w:rsidRPr="00267B12">
        <w:rPr>
          <w:b/>
          <w:bCs/>
          <w:lang w:val="pl-PL"/>
        </w:rPr>
        <w:t>3</w:t>
      </w:r>
      <w:r w:rsidRPr="00267B12">
        <w:rPr>
          <w:b/>
          <w:bCs/>
          <w:lang w:val="pl-PL"/>
        </w:rPr>
        <w:t xml:space="preserve">: </w:t>
      </w:r>
      <w:r w:rsidRPr="00267B12">
        <w:rPr>
          <w:lang w:val="pl-PL"/>
        </w:rPr>
        <w:t>: przetwarza, interpretuje i opracowuje wyniki otrzymane w terenie z wykorzystaniem metod NDT</w:t>
      </w:r>
    </w:p>
    <w:p w14:paraId="2B3E695B" w14:textId="6393A27C" w:rsidR="00267B12" w:rsidRPr="00267B12" w:rsidRDefault="00267B12" w:rsidP="00267B12">
      <w:pPr>
        <w:rPr>
          <w:lang w:val="pl-PL"/>
        </w:rPr>
      </w:pPr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Czynny udział w zajęciach</w:t>
      </w:r>
      <w:r w:rsidRPr="00267B12">
        <w:rPr>
          <w:lang w:val="pl-PL"/>
        </w:rPr>
        <w:t>;</w:t>
      </w:r>
      <w:r w:rsidRPr="00267B12">
        <w:rPr>
          <w:lang w:val="pl-PL"/>
        </w:rPr>
        <w:t xml:space="preserve"> Sprawozdanie z przeprowadzonych badań i/lub prezentacja na koniec zajęć</w:t>
      </w:r>
    </w:p>
    <w:p w14:paraId="59A63C6D" w14:textId="77777777" w:rsidR="00267B12" w:rsidRPr="00267B12" w:rsidRDefault="00267B12" w:rsidP="00267B12">
      <w:pPr>
        <w:pStyle w:val="Nagwek3"/>
        <w:rPr>
          <w:sz w:val="20"/>
          <w:szCs w:val="20"/>
          <w:lang w:val="pl-PL"/>
        </w:rPr>
      </w:pPr>
      <w:r w:rsidRPr="00267B12">
        <w:rPr>
          <w:sz w:val="20"/>
          <w:szCs w:val="20"/>
          <w:lang w:val="pl-PL"/>
        </w:rPr>
        <w:t>Kompetencje społeczne</w:t>
      </w:r>
      <w:bookmarkEnd w:id="3"/>
    </w:p>
    <w:p w14:paraId="596918F5" w14:textId="2C637346" w:rsidR="00267B12" w:rsidRPr="00267B12" w:rsidRDefault="00267B12" w:rsidP="00267B12">
      <w:pPr>
        <w:keepNext/>
        <w:spacing w:after="10"/>
        <w:ind w:left="284"/>
        <w:rPr>
          <w:lang w:val="pl-PL"/>
        </w:rPr>
      </w:pPr>
      <w:r w:rsidRPr="00267B12">
        <w:rPr>
          <w:b/>
          <w:bCs/>
          <w:lang w:val="pl-PL"/>
        </w:rPr>
        <w:t xml:space="preserve">Efekt K1: </w:t>
      </w:r>
      <w:r w:rsidRPr="00267B12">
        <w:rPr>
          <w:lang w:val="pl-PL"/>
        </w:rPr>
        <w:t>Ma świadomość odpowiedzialności pracy inżyniera budowlanego</w:t>
      </w:r>
    </w:p>
    <w:p w14:paraId="2FEF5668" w14:textId="63E6D004" w:rsidR="00267B12" w:rsidRDefault="00267B12" w:rsidP="00267B12">
      <w:pPr>
        <w:spacing w:before="60"/>
        <w:ind w:left="284"/>
        <w:rPr>
          <w:lang w:val="pl-PL"/>
        </w:rPr>
      </w:pPr>
      <w:r w:rsidRPr="00267B12">
        <w:rPr>
          <w:b/>
          <w:lang w:val="pl-PL"/>
        </w:rPr>
        <w:t>Metoda weryfikacji</w:t>
      </w:r>
      <w:r w:rsidRPr="00267B12">
        <w:rPr>
          <w:lang w:val="pl-PL"/>
        </w:rPr>
        <w:t xml:space="preserve"> (zgodna z metodami oceny)</w:t>
      </w:r>
      <w:r w:rsidRPr="00267B12">
        <w:rPr>
          <w:b/>
          <w:lang w:val="pl-PL"/>
        </w:rPr>
        <w:t>:</w:t>
      </w:r>
      <w:r w:rsidRPr="00267B12">
        <w:rPr>
          <w:lang w:val="pl-PL"/>
        </w:rPr>
        <w:t xml:space="preserve"> Ocenianie ciągłe – obecność i czynny udział w zajęciach</w:t>
      </w:r>
    </w:p>
    <w:p w14:paraId="5661BC46" w14:textId="77777777" w:rsidR="006433CB" w:rsidRDefault="006433CB" w:rsidP="00267B12">
      <w:pPr>
        <w:spacing w:before="60"/>
        <w:ind w:left="284"/>
        <w:rPr>
          <w:lang w:val="pl-PL"/>
        </w:rPr>
      </w:pPr>
    </w:p>
    <w:p w14:paraId="5FE35C01" w14:textId="77777777" w:rsidR="006433CB" w:rsidRDefault="006433CB" w:rsidP="00267B12">
      <w:pPr>
        <w:spacing w:before="60"/>
        <w:ind w:left="284"/>
        <w:rPr>
          <w:lang w:val="pl-PL"/>
        </w:rPr>
      </w:pPr>
    </w:p>
    <w:p w14:paraId="2999AD81" w14:textId="7BEE8C62" w:rsidR="006433CB" w:rsidRPr="006433CB" w:rsidRDefault="006433CB" w:rsidP="00267B12">
      <w:pPr>
        <w:spacing w:before="60"/>
        <w:ind w:left="284"/>
        <w:rPr>
          <w:b/>
          <w:bCs/>
          <w:lang w:val="pl-PL"/>
        </w:rPr>
      </w:pPr>
      <w:r w:rsidRPr="006433CB">
        <w:rPr>
          <w:b/>
          <w:bCs/>
          <w:lang w:val="pl-PL"/>
        </w:rPr>
        <w:t>Prowadzący grupę:</w:t>
      </w:r>
    </w:p>
    <w:p w14:paraId="703C38E2" w14:textId="52A2EEA2" w:rsidR="006433CB" w:rsidRPr="006433CB" w:rsidRDefault="006433CB" w:rsidP="006433CB">
      <w:pPr>
        <w:spacing w:before="60"/>
        <w:ind w:left="284"/>
        <w:rPr>
          <w:lang w:val="pl-PL"/>
        </w:rPr>
      </w:pPr>
      <w:r w:rsidRPr="006433CB">
        <w:rPr>
          <w:lang w:val="pl-PL"/>
        </w:rPr>
        <w:t xml:space="preserve">prof. </w:t>
      </w:r>
      <w:r>
        <w:rPr>
          <w:lang w:val="pl-PL"/>
        </w:rPr>
        <w:t>d</w:t>
      </w:r>
      <w:r w:rsidRPr="006433CB">
        <w:rPr>
          <w:lang w:val="pl-PL"/>
        </w:rPr>
        <w:t>r</w:t>
      </w:r>
      <w:r>
        <w:rPr>
          <w:lang w:val="pl-PL"/>
        </w:rPr>
        <w:t xml:space="preserve"> hab.</w:t>
      </w:r>
      <w:r w:rsidRPr="006433CB">
        <w:rPr>
          <w:lang w:val="pl-PL"/>
        </w:rPr>
        <w:t xml:space="preserve"> inż. Andrzej Garbacz</w:t>
      </w:r>
      <w:r>
        <w:rPr>
          <w:lang w:val="pl-PL"/>
        </w:rPr>
        <w:t xml:space="preserve"> /</w:t>
      </w:r>
    </w:p>
    <w:p w14:paraId="50E84F3D" w14:textId="3B11D2ED" w:rsidR="006433CB" w:rsidRPr="006433CB" w:rsidRDefault="006433CB" w:rsidP="006433CB">
      <w:pPr>
        <w:spacing w:before="60"/>
        <w:ind w:left="284"/>
        <w:rPr>
          <w:lang w:val="pl-PL"/>
        </w:rPr>
      </w:pPr>
      <w:r w:rsidRPr="006433CB">
        <w:rPr>
          <w:lang w:val="pl-PL"/>
        </w:rPr>
        <w:t>dr Anna Lejzerowicz</w:t>
      </w:r>
    </w:p>
    <w:p w14:paraId="7B34A96E" w14:textId="77777777" w:rsidR="006433CB" w:rsidRPr="006433CB" w:rsidRDefault="006433CB" w:rsidP="006433CB">
      <w:pPr>
        <w:spacing w:before="60"/>
        <w:ind w:left="284"/>
        <w:rPr>
          <w:lang w:val="pl-PL"/>
        </w:rPr>
      </w:pPr>
      <w:r w:rsidRPr="006433CB">
        <w:rPr>
          <w:lang w:val="pl-PL"/>
        </w:rPr>
        <w:t>dr inż. Grzegorz Adamczewski</w:t>
      </w:r>
    </w:p>
    <w:p w14:paraId="0618BEFF" w14:textId="77777777" w:rsidR="006433CB" w:rsidRPr="006433CB" w:rsidRDefault="006433CB" w:rsidP="006433CB">
      <w:pPr>
        <w:spacing w:before="60"/>
        <w:ind w:left="284"/>
        <w:rPr>
          <w:lang w:val="pl-PL"/>
        </w:rPr>
      </w:pPr>
      <w:r w:rsidRPr="006433CB">
        <w:rPr>
          <w:lang w:val="pl-PL"/>
        </w:rPr>
        <w:t>dr inż. Wojciech Karwowski</w:t>
      </w:r>
    </w:p>
    <w:p w14:paraId="70382B71" w14:textId="7E63EBFD" w:rsidR="006433CB" w:rsidRPr="00267B12" w:rsidRDefault="006433CB" w:rsidP="006433CB">
      <w:pPr>
        <w:spacing w:before="60"/>
        <w:ind w:left="284"/>
        <w:rPr>
          <w:lang w:val="pl-PL"/>
        </w:rPr>
      </w:pPr>
      <w:r w:rsidRPr="006433CB">
        <w:rPr>
          <w:lang w:val="pl-PL"/>
        </w:rPr>
        <w:t>dr inż. Kamil Załęgowski</w:t>
      </w:r>
    </w:p>
    <w:sectPr w:rsidR="006433CB" w:rsidRPr="00267B1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49B"/>
    <w:multiLevelType w:val="hybridMultilevel"/>
    <w:tmpl w:val="80F262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275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B12"/>
    <w:rsid w:val="00267B12"/>
    <w:rsid w:val="003E4B2F"/>
    <w:rsid w:val="00407D8D"/>
    <w:rsid w:val="00557397"/>
    <w:rsid w:val="005F2DF2"/>
    <w:rsid w:val="006433CB"/>
    <w:rsid w:val="0067577C"/>
    <w:rsid w:val="00A10225"/>
    <w:rsid w:val="00B7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8D75"/>
  <w15:chartTrackingRefBased/>
  <w15:docId w15:val="{B1914A39-6FAD-4BBE-8813-786F5FB0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67B12"/>
    <w:rPr>
      <w:rFonts w:ascii="Arial" w:eastAsia="Arial" w:hAnsi="Arial" w:cs="Arial"/>
      <w:kern w:val="0"/>
      <w:sz w:val="20"/>
      <w:szCs w:val="20"/>
      <w:lang w:val="en-US" w:eastAsia="pl-PL"/>
      <w14:ligatures w14:val="none"/>
    </w:rPr>
  </w:style>
  <w:style w:type="paragraph" w:styleId="Nagwek2">
    <w:name w:val="heading 2"/>
    <w:basedOn w:val="Normalny"/>
    <w:link w:val="Nagwek2Znak"/>
    <w:rsid w:val="00267B12"/>
    <w:pPr>
      <w:spacing w:before="40" w:after="190"/>
      <w:outlineLvl w:val="1"/>
    </w:pPr>
    <w:rPr>
      <w:b/>
      <w:bCs/>
      <w:sz w:val="34"/>
      <w:szCs w:val="34"/>
    </w:rPr>
  </w:style>
  <w:style w:type="paragraph" w:styleId="Nagwek3">
    <w:name w:val="heading 3"/>
    <w:basedOn w:val="Normalny"/>
    <w:link w:val="Nagwek3Znak"/>
    <w:rsid w:val="00267B12"/>
    <w:pPr>
      <w:spacing w:before="40" w:after="190"/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67B12"/>
    <w:rPr>
      <w:rFonts w:ascii="Arial" w:eastAsia="Arial" w:hAnsi="Arial" w:cs="Arial"/>
      <w:b/>
      <w:bCs/>
      <w:kern w:val="0"/>
      <w:sz w:val="34"/>
      <w:szCs w:val="34"/>
      <w:lang w:val="en-US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67B12"/>
    <w:rPr>
      <w:rFonts w:ascii="Arial" w:eastAsia="Arial" w:hAnsi="Arial" w:cs="Arial"/>
      <w:b/>
      <w:bCs/>
      <w:kern w:val="0"/>
      <w:sz w:val="26"/>
      <w:szCs w:val="26"/>
      <w:lang w:val="en-US"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267B12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BB6CC-255E-4D11-8677-3F6BB255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</dc:creator>
  <cp:keywords/>
  <dc:description/>
  <cp:lastModifiedBy>Ania L</cp:lastModifiedBy>
  <cp:revision>5</cp:revision>
  <dcterms:created xsi:type="dcterms:W3CDTF">2023-06-03T10:43:00Z</dcterms:created>
  <dcterms:modified xsi:type="dcterms:W3CDTF">2023-06-03T11:10:00Z</dcterms:modified>
</cp:coreProperties>
</file>